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935D" w14:textId="1926C20C" w:rsidR="007F2EFA" w:rsidRPr="0022436F" w:rsidRDefault="007F2EFA" w:rsidP="0022436F">
      <w:pPr>
        <w:spacing w:line="276" w:lineRule="auto"/>
        <w:ind w:firstLine="720"/>
        <w:jc w:val="center"/>
        <w:rPr>
          <w:b/>
          <w:i/>
        </w:rPr>
      </w:pPr>
      <w:r w:rsidRPr="0022436F">
        <w:rPr>
          <w:b/>
          <w:i/>
        </w:rPr>
        <w:t>Disaster-Related Human</w:t>
      </w:r>
      <w:r w:rsidRPr="0022436F">
        <w:rPr>
          <w:b/>
          <w:i/>
        </w:rPr>
        <w:t xml:space="preserve"> </w:t>
      </w:r>
      <w:r w:rsidRPr="0022436F">
        <w:rPr>
          <w:b/>
          <w:i/>
        </w:rPr>
        <w:t>Rights Violations an</w:t>
      </w:r>
      <w:r w:rsidRPr="0022436F">
        <w:rPr>
          <w:b/>
          <w:i/>
        </w:rPr>
        <w:t xml:space="preserve">d </w:t>
      </w:r>
      <w:r w:rsidRPr="0022436F">
        <w:rPr>
          <w:b/>
          <w:i/>
        </w:rPr>
        <w:t>Corruption: A 10-Year Review</w:t>
      </w:r>
      <w:r w:rsidRPr="0022436F">
        <w:rPr>
          <w:b/>
          <w:i/>
        </w:rPr>
        <w:t xml:space="preserve"> </w:t>
      </w:r>
      <w:r w:rsidRPr="0022436F">
        <w:rPr>
          <w:b/>
          <w:i/>
        </w:rPr>
        <w:t>of Post–Hurricane Katrina</w:t>
      </w:r>
      <w:r w:rsidRPr="0022436F">
        <w:rPr>
          <w:b/>
          <w:i/>
        </w:rPr>
        <w:t xml:space="preserve"> </w:t>
      </w:r>
      <w:r w:rsidRPr="0022436F">
        <w:rPr>
          <w:b/>
          <w:i/>
        </w:rPr>
        <w:t>New Orleans</w:t>
      </w:r>
    </w:p>
    <w:p w14:paraId="4F5977EB" w14:textId="77777777" w:rsidR="007F2EFA" w:rsidRPr="0022436F" w:rsidRDefault="007F2EFA" w:rsidP="0022436F">
      <w:pPr>
        <w:spacing w:line="276" w:lineRule="auto"/>
        <w:ind w:firstLine="720"/>
        <w:jc w:val="both"/>
      </w:pPr>
    </w:p>
    <w:p w14:paraId="27BC6582" w14:textId="1CDBEAF8" w:rsidR="00D40521" w:rsidRPr="0022436F" w:rsidRDefault="00450E50" w:rsidP="0022436F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 xml:space="preserve">В исследовании анализируются кейсы системных нарушений прав человека, происходящие по причине коррупции на институциональном уровне </w:t>
      </w:r>
      <w:r w:rsidR="00AA12F8" w:rsidRPr="0022436F">
        <w:rPr>
          <w:lang w:val="ru-RU"/>
        </w:rPr>
        <w:t xml:space="preserve">в течение 10 лет </w:t>
      </w:r>
      <w:r w:rsidRPr="0022436F">
        <w:rPr>
          <w:lang w:val="ru-RU"/>
        </w:rPr>
        <w:t xml:space="preserve">во время восстановления и реконструкции Нового Орлеана после урагана «Катрина». </w:t>
      </w:r>
      <w:r w:rsidR="00AA12F8" w:rsidRPr="0022436F">
        <w:rPr>
          <w:lang w:val="ru-RU"/>
        </w:rPr>
        <w:t xml:space="preserve">Авторы утверждают, что некомпетентное правительство и коррупция </w:t>
      </w:r>
      <w:proofErr w:type="gramStart"/>
      <w:r w:rsidR="00221DE8" w:rsidRPr="0022436F">
        <w:rPr>
          <w:lang w:val="ru-RU"/>
        </w:rPr>
        <w:t>во</w:t>
      </w:r>
      <w:r w:rsidR="00F50A49" w:rsidRPr="00F50A49">
        <w:rPr>
          <w:lang w:val="ru-RU"/>
        </w:rPr>
        <w:t xml:space="preserve"> </w:t>
      </w:r>
      <w:r w:rsidR="00221DE8" w:rsidRPr="0022436F">
        <w:rPr>
          <w:lang w:val="ru-RU"/>
        </w:rPr>
        <w:t>время</w:t>
      </w:r>
      <w:proofErr w:type="gramEnd"/>
      <w:r w:rsidR="00221DE8" w:rsidRPr="0022436F">
        <w:rPr>
          <w:lang w:val="ru-RU"/>
        </w:rPr>
        <w:t xml:space="preserve"> и после</w:t>
      </w:r>
      <w:r w:rsidR="0022436F" w:rsidRPr="0022436F">
        <w:rPr>
          <w:lang w:val="ru-RU"/>
        </w:rPr>
        <w:t xml:space="preserve"> </w:t>
      </w:r>
      <w:r w:rsidR="0022436F">
        <w:rPr>
          <w:lang w:val="ru-RU"/>
        </w:rPr>
        <w:t>этого</w:t>
      </w:r>
      <w:r w:rsidR="00221DE8" w:rsidRPr="0022436F">
        <w:rPr>
          <w:lang w:val="ru-RU"/>
        </w:rPr>
        <w:t xml:space="preserve"> стихийн</w:t>
      </w:r>
      <w:r w:rsidR="0022436F">
        <w:rPr>
          <w:lang w:val="ru-RU"/>
        </w:rPr>
        <w:t>ого</w:t>
      </w:r>
      <w:r w:rsidR="00221DE8" w:rsidRPr="0022436F">
        <w:rPr>
          <w:lang w:val="ru-RU"/>
        </w:rPr>
        <w:t xml:space="preserve"> бедстви</w:t>
      </w:r>
      <w:r w:rsidR="0022436F">
        <w:rPr>
          <w:lang w:val="ru-RU"/>
        </w:rPr>
        <w:t>я</w:t>
      </w:r>
      <w:r w:rsidR="00221DE8" w:rsidRPr="0022436F">
        <w:rPr>
          <w:lang w:val="ru-RU"/>
        </w:rPr>
        <w:t xml:space="preserve"> тесно связаны с общественным ущербом и нарушением прав человека, а также что свобода от коррупции должностных лиц сама по себе является неотъемлемым правом любого человека. </w:t>
      </w:r>
    </w:p>
    <w:p w14:paraId="018F0445" w14:textId="77777777" w:rsidR="00DF0C2E" w:rsidRPr="0022436F" w:rsidRDefault="00DF0C2E" w:rsidP="0022436F">
      <w:pPr>
        <w:spacing w:line="276" w:lineRule="auto"/>
        <w:ind w:firstLine="720"/>
        <w:rPr>
          <w:lang w:val="ru-RU"/>
        </w:rPr>
      </w:pPr>
    </w:p>
    <w:p w14:paraId="66A38EF3" w14:textId="77777777" w:rsidR="00DF0C2E" w:rsidRPr="0022436F" w:rsidRDefault="00DF0C2E" w:rsidP="0022436F">
      <w:pPr>
        <w:spacing w:line="276" w:lineRule="auto"/>
        <w:ind w:firstLine="720"/>
        <w:rPr>
          <w:lang w:val="ru-RU"/>
        </w:rPr>
      </w:pPr>
    </w:p>
    <w:p w14:paraId="2BAFEFD9" w14:textId="77777777" w:rsidR="00D40521" w:rsidRPr="0022436F" w:rsidRDefault="00D40521" w:rsidP="0022436F">
      <w:pPr>
        <w:spacing w:line="276" w:lineRule="auto"/>
        <w:ind w:firstLine="720"/>
        <w:jc w:val="center"/>
        <w:rPr>
          <w:b/>
          <w:lang w:val="ru-RU"/>
        </w:rPr>
      </w:pPr>
      <w:r w:rsidRPr="0022436F">
        <w:rPr>
          <w:b/>
          <w:lang w:val="ru-RU"/>
        </w:rPr>
        <w:t>Связь нелегального т</w:t>
      </w:r>
      <w:r w:rsidR="00AB6D21" w:rsidRPr="0022436F">
        <w:rPr>
          <w:b/>
          <w:lang w:val="ru-RU"/>
        </w:rPr>
        <w:t>руд</w:t>
      </w:r>
      <w:r w:rsidRPr="0022436F">
        <w:rPr>
          <w:b/>
          <w:lang w:val="ru-RU"/>
        </w:rPr>
        <w:t>а</w:t>
      </w:r>
      <w:r w:rsidR="00AB6D21" w:rsidRPr="0022436F">
        <w:rPr>
          <w:b/>
          <w:lang w:val="ru-RU"/>
        </w:rPr>
        <w:t xml:space="preserve"> мигрантов</w:t>
      </w:r>
      <w:r w:rsidRPr="0022436F">
        <w:rPr>
          <w:b/>
          <w:lang w:val="ru-RU"/>
        </w:rPr>
        <w:t xml:space="preserve"> с коррупцией и нарушением прав человека.</w:t>
      </w:r>
    </w:p>
    <w:p w14:paraId="17912888" w14:textId="77777777" w:rsidR="00D40521" w:rsidRPr="0022436F" w:rsidRDefault="00D40521" w:rsidP="0022436F">
      <w:pPr>
        <w:spacing w:line="276" w:lineRule="auto"/>
        <w:ind w:firstLine="720"/>
        <w:rPr>
          <w:lang w:val="ru-RU"/>
        </w:rPr>
      </w:pPr>
    </w:p>
    <w:p w14:paraId="36CCB4EF" w14:textId="108F4D7F" w:rsidR="00AB6D21" w:rsidRPr="0022436F" w:rsidRDefault="0022436F" w:rsidP="00A306B2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Авторы связывают коррупцию и нарушения прав человека на примере нелегального труда мигрантов во время восстановления города после катаклизма. </w:t>
      </w:r>
      <w:r w:rsidR="00084FEC" w:rsidRPr="0022436F">
        <w:rPr>
          <w:lang w:val="ru-RU"/>
        </w:rPr>
        <w:t>Большая часть этих работников были нелегальными мигрантами и жили в городе на временной основе</w:t>
      </w:r>
      <w:r w:rsidR="001F1118" w:rsidRPr="0022436F">
        <w:rPr>
          <w:lang w:val="ru-RU"/>
        </w:rPr>
        <w:t xml:space="preserve">. </w:t>
      </w:r>
      <w:r>
        <w:rPr>
          <w:rFonts w:cs="Times New Roman"/>
          <w:lang w:val="ru-RU"/>
        </w:rPr>
        <w:t>В</w:t>
      </w:r>
      <w:r w:rsidR="00F56D92" w:rsidRPr="0022436F">
        <w:rPr>
          <w:rFonts w:cs="Times New Roman"/>
          <w:lang w:val="ru-RU"/>
        </w:rPr>
        <w:t xml:space="preserve"> заявлении перед Подкомитетом Конгресса США во время слушаний по соответствию соблюдения трудового законодательства в Новом Орлеане</w:t>
      </w:r>
      <w:r>
        <w:rPr>
          <w:rFonts w:cs="Times New Roman"/>
          <w:lang w:val="ru-RU"/>
        </w:rPr>
        <w:t xml:space="preserve"> был упомянут </w:t>
      </w:r>
      <w:r w:rsidR="00F56D92" w:rsidRPr="0022436F">
        <w:rPr>
          <w:rFonts w:cs="Times New Roman"/>
          <w:lang w:val="ru-RU"/>
        </w:rPr>
        <w:t xml:space="preserve">целый ряд исполнительных заказов, предназначенных </w:t>
      </w:r>
      <w:r w:rsidR="0043282B" w:rsidRPr="0022436F">
        <w:rPr>
          <w:rFonts w:cs="Times New Roman"/>
          <w:lang w:val="ru-RU"/>
        </w:rPr>
        <w:t xml:space="preserve">для помощи с очисткой </w:t>
      </w:r>
      <w:r w:rsidR="00F7079B" w:rsidRPr="0022436F">
        <w:rPr>
          <w:rFonts w:cs="Times New Roman"/>
          <w:lang w:val="ru-RU"/>
        </w:rPr>
        <w:t>и восстановлени</w:t>
      </w:r>
      <w:r>
        <w:rPr>
          <w:rFonts w:cs="Times New Roman"/>
          <w:lang w:val="ru-RU"/>
        </w:rPr>
        <w:t>ем</w:t>
      </w:r>
      <w:r w:rsidR="00F7079B" w:rsidRPr="0022436F">
        <w:rPr>
          <w:rFonts w:cs="Times New Roman"/>
          <w:lang w:val="ru-RU"/>
        </w:rPr>
        <w:t xml:space="preserve"> Нового Орлеана</w:t>
      </w:r>
      <w:r w:rsidR="00067577" w:rsidRPr="0022436F">
        <w:rPr>
          <w:rFonts w:cs="Times New Roman"/>
          <w:lang w:val="ru-RU"/>
        </w:rPr>
        <w:t>, которые</w:t>
      </w:r>
      <w:r>
        <w:rPr>
          <w:rFonts w:cs="Times New Roman"/>
          <w:lang w:val="ru-RU"/>
        </w:rPr>
        <w:t xml:space="preserve"> </w:t>
      </w:r>
      <w:r w:rsidR="00067577" w:rsidRPr="0022436F">
        <w:rPr>
          <w:rFonts w:cs="Times New Roman"/>
          <w:lang w:val="ru-RU"/>
        </w:rPr>
        <w:t xml:space="preserve">работали </w:t>
      </w:r>
      <w:r w:rsidR="00FA3010" w:rsidRPr="0022436F">
        <w:rPr>
          <w:rFonts w:cs="Times New Roman"/>
          <w:lang w:val="ru-RU"/>
        </w:rPr>
        <w:t>совместно, чтобы создавать атмо</w:t>
      </w:r>
      <w:r>
        <w:rPr>
          <w:rFonts w:cs="Times New Roman"/>
          <w:lang w:val="ru-RU"/>
        </w:rPr>
        <w:t>с</w:t>
      </w:r>
      <w:r w:rsidR="00FA3010" w:rsidRPr="0022436F">
        <w:rPr>
          <w:rFonts w:cs="Times New Roman"/>
          <w:lang w:val="ru-RU"/>
        </w:rPr>
        <w:t xml:space="preserve">феру несправедливости в </w:t>
      </w:r>
      <w:r>
        <w:rPr>
          <w:rFonts w:cs="Times New Roman"/>
          <w:lang w:val="ru-RU"/>
        </w:rPr>
        <w:t>трудовой среде</w:t>
      </w:r>
      <w:r w:rsidR="00FA3010" w:rsidRPr="0022436F">
        <w:rPr>
          <w:rFonts w:cs="Times New Roman"/>
          <w:lang w:val="ru-RU"/>
        </w:rPr>
        <w:t xml:space="preserve"> и очевидные нарушения прав человека на таком уровне, который недопустим в современной Америке.</w:t>
      </w:r>
      <w:r>
        <w:rPr>
          <w:rFonts w:cs="Times New Roman"/>
          <w:lang w:val="ru-RU"/>
        </w:rPr>
        <w:t xml:space="preserve"> Это иллюстрирует</w:t>
      </w:r>
      <w:r w:rsidR="00FA3010" w:rsidRPr="0022436F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8 сентября 2005 года, </w:t>
      </w:r>
      <w:r w:rsidR="00FA3010" w:rsidRPr="0022436F">
        <w:rPr>
          <w:rFonts w:cs="Times New Roman"/>
          <w:lang w:val="ru-RU"/>
        </w:rPr>
        <w:t>день</w:t>
      </w:r>
      <w:r>
        <w:rPr>
          <w:rFonts w:cs="Times New Roman"/>
          <w:lang w:val="ru-RU"/>
        </w:rPr>
        <w:t>, когда</w:t>
      </w:r>
      <w:r w:rsidR="00FA3010" w:rsidRPr="0022436F">
        <w:rPr>
          <w:rFonts w:cs="Times New Roman"/>
          <w:lang w:val="ru-RU"/>
        </w:rPr>
        <w:t xml:space="preserve"> Президент Буш временно остановил действия </w:t>
      </w:r>
      <w:r w:rsidR="00A306B2" w:rsidRPr="00A306B2">
        <w:rPr>
          <w:rFonts w:cs="Times New Roman"/>
          <w:lang w:val="ru-RU"/>
        </w:rPr>
        <w:t>Закон</w:t>
      </w:r>
      <w:r w:rsidR="00A306B2">
        <w:rPr>
          <w:rFonts w:cs="Times New Roman"/>
          <w:lang w:val="ru-RU"/>
        </w:rPr>
        <w:t>а</w:t>
      </w:r>
      <w:r w:rsidR="00A306B2" w:rsidRPr="00A306B2">
        <w:rPr>
          <w:rFonts w:cs="Times New Roman"/>
          <w:lang w:val="ru-RU"/>
        </w:rPr>
        <w:t xml:space="preserve"> </w:t>
      </w:r>
      <w:proofErr w:type="spellStart"/>
      <w:r w:rsidR="00A306B2" w:rsidRPr="00A306B2">
        <w:rPr>
          <w:rFonts w:cs="Times New Roman"/>
          <w:lang w:val="ru-RU"/>
        </w:rPr>
        <w:t>Девиса</w:t>
      </w:r>
      <w:proofErr w:type="spellEnd"/>
      <w:r w:rsidR="00A306B2" w:rsidRPr="00A306B2">
        <w:rPr>
          <w:rFonts w:cs="Times New Roman"/>
          <w:lang w:val="ru-RU"/>
        </w:rPr>
        <w:t>–Бэкона</w:t>
      </w:r>
      <w:r w:rsidR="00950EA6" w:rsidRPr="0022436F">
        <w:rPr>
          <w:rFonts w:cs="Times New Roman"/>
          <w:lang w:val="ru-RU"/>
        </w:rPr>
        <w:t xml:space="preserve"> в районах Алабамы, Флориды, Луизианы и Миссисипи, разрушенных штормами. Данный Акт является федеральным законом</w:t>
      </w:r>
      <w:r w:rsidR="0001420E" w:rsidRPr="0022436F">
        <w:rPr>
          <w:rFonts w:cs="Times New Roman"/>
          <w:lang w:val="ru-RU"/>
        </w:rPr>
        <w:t xml:space="preserve"> США</w:t>
      </w:r>
      <w:r w:rsidR="000364F0" w:rsidRPr="0022436F">
        <w:rPr>
          <w:rFonts w:cs="Times New Roman"/>
          <w:lang w:val="ru-RU"/>
        </w:rPr>
        <w:t xml:space="preserve"> и определяет минимальный уровень оплаты труда работников, занятых по федеральным контрактам, посредством того, что обязывает</w:t>
      </w:r>
      <w:r w:rsidR="00A306B2">
        <w:rPr>
          <w:rFonts w:cs="Times New Roman"/>
          <w:lang w:val="ru-RU"/>
        </w:rPr>
        <w:t xml:space="preserve"> работодателей</w:t>
      </w:r>
      <w:r w:rsidR="000364F0" w:rsidRPr="0022436F">
        <w:rPr>
          <w:rFonts w:cs="Times New Roman"/>
          <w:lang w:val="ru-RU"/>
        </w:rPr>
        <w:t xml:space="preserve"> выплачивать работником зарплату в размере не ниже среднего значения по региону. Основанием для приостановления данного закона стало желание сохранить деньги налогоплательщиков путем найма работников с самой низкой заработной платой, на которую можно рассчитывать в </w:t>
      </w:r>
      <w:r w:rsidR="00A306B2">
        <w:rPr>
          <w:rFonts w:cs="Times New Roman"/>
          <w:lang w:val="ru-RU"/>
        </w:rPr>
        <w:t xml:space="preserve">неблагополучных </w:t>
      </w:r>
      <w:r w:rsidR="000364F0" w:rsidRPr="0022436F">
        <w:rPr>
          <w:rFonts w:cs="Times New Roman"/>
          <w:lang w:val="ru-RU"/>
        </w:rPr>
        <w:t xml:space="preserve">местных условиях. </w:t>
      </w:r>
      <w:r w:rsidR="0032733E" w:rsidRPr="0022436F">
        <w:rPr>
          <w:rFonts w:cs="Times New Roman"/>
          <w:lang w:val="ru-RU"/>
        </w:rPr>
        <w:t xml:space="preserve">Тем не менее, приостановление </w:t>
      </w:r>
      <w:r w:rsidR="00A306B2" w:rsidRPr="00A306B2">
        <w:rPr>
          <w:rFonts w:cs="Times New Roman"/>
          <w:lang w:val="ru-RU"/>
        </w:rPr>
        <w:t>Закон</w:t>
      </w:r>
      <w:r w:rsidR="00A306B2">
        <w:rPr>
          <w:rFonts w:cs="Times New Roman"/>
          <w:lang w:val="ru-RU"/>
        </w:rPr>
        <w:t>а</w:t>
      </w:r>
      <w:r w:rsidR="00A306B2" w:rsidRPr="00A306B2">
        <w:rPr>
          <w:rFonts w:cs="Times New Roman"/>
          <w:lang w:val="ru-RU"/>
        </w:rPr>
        <w:t xml:space="preserve"> </w:t>
      </w:r>
      <w:proofErr w:type="spellStart"/>
      <w:r w:rsidR="00A306B2" w:rsidRPr="00A306B2">
        <w:rPr>
          <w:rFonts w:cs="Times New Roman"/>
          <w:lang w:val="ru-RU"/>
        </w:rPr>
        <w:t>Девиса</w:t>
      </w:r>
      <w:proofErr w:type="spellEnd"/>
      <w:r w:rsidR="00A306B2" w:rsidRPr="00A306B2">
        <w:rPr>
          <w:rFonts w:cs="Times New Roman"/>
          <w:lang w:val="ru-RU"/>
        </w:rPr>
        <w:t xml:space="preserve">–Бэкона </w:t>
      </w:r>
      <w:r w:rsidR="0032733E" w:rsidRPr="0022436F">
        <w:rPr>
          <w:rFonts w:cs="Times New Roman"/>
          <w:lang w:val="ru-RU"/>
        </w:rPr>
        <w:t xml:space="preserve">не означало переход наемных работников на сбережения, которые они вынуждены были получать по причине дешевого найма. Фактически, в результате приостановления действия закона местные работники были вынуждены получать более низкие зарплаты в сравнении с периодом до «Катрины», что оказывало </w:t>
      </w:r>
      <w:r w:rsidR="00A306B2">
        <w:rPr>
          <w:rFonts w:cs="Times New Roman"/>
          <w:lang w:val="ru-RU"/>
        </w:rPr>
        <w:t xml:space="preserve">серьезное </w:t>
      </w:r>
      <w:r w:rsidR="0032733E" w:rsidRPr="0022436F">
        <w:rPr>
          <w:rFonts w:cs="Times New Roman"/>
          <w:lang w:val="ru-RU"/>
        </w:rPr>
        <w:t xml:space="preserve">воздействие на их восстановление после катастрофы. </w:t>
      </w:r>
    </w:p>
    <w:p w14:paraId="2008211E" w14:textId="33933C8E" w:rsidR="0032733E" w:rsidRPr="0022436F" w:rsidRDefault="0032733E" w:rsidP="00A306B2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lastRenderedPageBreak/>
        <w:t>Из-за того, что подавляющая часть работ по очищению и восстановлению спонсировалась через крупные государственные контракты</w:t>
      </w:r>
      <w:r w:rsidR="00A306B2">
        <w:rPr>
          <w:lang w:val="ru-RU"/>
        </w:rPr>
        <w:t xml:space="preserve">, </w:t>
      </w:r>
      <w:r w:rsidR="00693FEA" w:rsidRPr="001932D3">
        <w:rPr>
          <w:i/>
          <w:lang w:val="ru-RU"/>
        </w:rPr>
        <w:t>доллары налогоплательщиков фактически уходили в бизнес, в котором на регулярной основе нарушались основополагающие аспекты трудового законодательства</w:t>
      </w:r>
      <w:r w:rsidR="00693FEA" w:rsidRPr="0022436F">
        <w:rPr>
          <w:lang w:val="ru-RU"/>
        </w:rPr>
        <w:t xml:space="preserve">. </w:t>
      </w:r>
      <w:r w:rsidR="00A306B2">
        <w:rPr>
          <w:lang w:val="ru-RU"/>
        </w:rPr>
        <w:t>Л</w:t>
      </w:r>
      <w:r w:rsidR="00693FEA" w:rsidRPr="0022436F">
        <w:rPr>
          <w:lang w:val="ru-RU"/>
        </w:rPr>
        <w:t>атиноамериканские мигранты, большинство из которых почти не говорили на английском на должном уровне, из-за чего не были в полной мере осведомлены о стандартах размера заработных плат фактически стали</w:t>
      </w:r>
      <w:r w:rsidR="00A306B2">
        <w:rPr>
          <w:lang w:val="ru-RU"/>
        </w:rPr>
        <w:t xml:space="preserve"> </w:t>
      </w:r>
      <w:r w:rsidR="00693FEA" w:rsidRPr="0022436F">
        <w:rPr>
          <w:lang w:val="ru-RU"/>
        </w:rPr>
        <w:t>рабами</w:t>
      </w:r>
      <w:r w:rsidR="00A306B2" w:rsidRPr="00A306B2">
        <w:rPr>
          <w:lang w:val="ru-RU"/>
        </w:rPr>
        <w:t>/</w:t>
      </w:r>
      <w:r w:rsidR="00693FEA" w:rsidRPr="0022436F">
        <w:rPr>
          <w:lang w:val="ru-RU"/>
        </w:rPr>
        <w:t xml:space="preserve">чернорабочими, которых на постоянной основе обманом лишали денег и защиты здоровья и безопасности. </w:t>
      </w:r>
    </w:p>
    <w:p w14:paraId="06959ACB" w14:textId="0A38C2DF" w:rsidR="00693FEA" w:rsidRPr="0022436F" w:rsidRDefault="00A306B2" w:rsidP="00A306B2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Н</w:t>
      </w:r>
      <w:r w:rsidR="00693FEA" w:rsidRPr="0022436F">
        <w:rPr>
          <w:lang w:val="ru-RU"/>
        </w:rPr>
        <w:t>аселение агломерации Нового Орлеана</w:t>
      </w:r>
      <w:r w:rsidR="00821EFD" w:rsidRPr="0022436F">
        <w:rPr>
          <w:lang w:val="ru-RU"/>
        </w:rPr>
        <w:t xml:space="preserve"> после шторма увеличилось втрое с примерно 60 000 до 180 000. Нелегальный статус многих из этих работников вынуждал их </w:t>
      </w:r>
      <w:r>
        <w:rPr>
          <w:lang w:val="ru-RU"/>
        </w:rPr>
        <w:t xml:space="preserve">держать </w:t>
      </w:r>
      <w:r w:rsidR="00821EFD" w:rsidRPr="0022436F">
        <w:rPr>
          <w:lang w:val="ru-RU"/>
        </w:rPr>
        <w:t xml:space="preserve">заработанные деньги при себе до тех пор, пока они не смогут отправить их на Родину своим семьям. Это привело к тому, что они, как люди, которые носят при себе крупные суммы денег и не доверяют банкам (или попросту не могут легально пользоваться их услугами), становились мишенями для грабителей и мошенников и даже жертвами убийств. </w:t>
      </w:r>
      <w:r w:rsidR="00C06263" w:rsidRPr="0022436F">
        <w:rPr>
          <w:lang w:val="ru-RU"/>
        </w:rPr>
        <w:t xml:space="preserve">В дополнение к актам грабежа и убийств, имели место также тяжелые нападения на местах жительства и преступления на основе ненависти. </w:t>
      </w:r>
    </w:p>
    <w:p w14:paraId="77FBD5D4" w14:textId="3E29ECB2" w:rsidR="00A306B2" w:rsidRPr="00A306B2" w:rsidRDefault="00C06263" w:rsidP="00A306B2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 xml:space="preserve">После урагана еще много лет наблюдалась схожая ситуация. Иммигрантам не доплачивали и содержали в ужасных условиях, их обдирали до нитки собственные работодатели. 80% примерно подвергались этому. </w:t>
      </w:r>
    </w:p>
    <w:p w14:paraId="69946EE9" w14:textId="7E6FDB00" w:rsidR="00C06263" w:rsidRPr="00A306B2" w:rsidRDefault="00C06263" w:rsidP="0022436F">
      <w:pPr>
        <w:spacing w:line="276" w:lineRule="auto"/>
        <w:ind w:firstLine="720"/>
        <w:rPr>
          <w:lang w:val="ru-RU"/>
        </w:rPr>
      </w:pPr>
    </w:p>
    <w:p w14:paraId="164493D4" w14:textId="5FE7FAC3" w:rsidR="00C06263" w:rsidRPr="0022436F" w:rsidRDefault="00C06263" w:rsidP="00A306B2">
      <w:pPr>
        <w:spacing w:line="276" w:lineRule="auto"/>
        <w:rPr>
          <w:lang w:val="ru-RU"/>
        </w:rPr>
      </w:pPr>
    </w:p>
    <w:p w14:paraId="32B97D58" w14:textId="77777777" w:rsidR="00A634E3" w:rsidRPr="0022436F" w:rsidRDefault="00A634E3" w:rsidP="0022436F">
      <w:pPr>
        <w:spacing w:line="276" w:lineRule="auto"/>
        <w:ind w:firstLine="720"/>
        <w:jc w:val="center"/>
        <w:rPr>
          <w:b/>
          <w:lang w:val="ru-RU"/>
        </w:rPr>
      </w:pPr>
    </w:p>
    <w:p w14:paraId="618C075E" w14:textId="71CF0D55" w:rsidR="00C06263" w:rsidRPr="0022436F" w:rsidRDefault="00A306B2" w:rsidP="0022436F">
      <w:pPr>
        <w:spacing w:line="276" w:lineRule="auto"/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Коррупция </w:t>
      </w:r>
      <w:r w:rsidR="00C06263" w:rsidRPr="0022436F">
        <w:rPr>
          <w:b/>
          <w:lang w:val="ru-RU"/>
        </w:rPr>
        <w:t>Департамент</w:t>
      </w:r>
      <w:r>
        <w:rPr>
          <w:b/>
          <w:lang w:val="ru-RU"/>
        </w:rPr>
        <w:t>а</w:t>
      </w:r>
      <w:r w:rsidR="00C06263" w:rsidRPr="0022436F">
        <w:rPr>
          <w:b/>
          <w:lang w:val="ru-RU"/>
        </w:rPr>
        <w:t xml:space="preserve"> полиции Нового Орлеана </w:t>
      </w:r>
    </w:p>
    <w:p w14:paraId="29AB12DF" w14:textId="22FFB0E2" w:rsidR="00C06263" w:rsidRPr="0022436F" w:rsidRDefault="00C06263" w:rsidP="001932D3">
      <w:pPr>
        <w:spacing w:line="276" w:lineRule="auto"/>
        <w:ind w:firstLine="720"/>
        <w:jc w:val="both"/>
        <w:rPr>
          <w:lang w:val="ru-RU"/>
        </w:rPr>
      </w:pPr>
    </w:p>
    <w:p w14:paraId="46318699" w14:textId="36600A8A" w:rsidR="00C06263" w:rsidRPr="0022436F" w:rsidRDefault="00A0238E" w:rsidP="001932D3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>Департамент полиции в Новом Орлеане обвиняли в коррупции на протяжении долгого времени</w:t>
      </w:r>
      <w:r w:rsidR="00A306B2">
        <w:rPr>
          <w:lang w:val="ru-RU"/>
        </w:rPr>
        <w:t xml:space="preserve">, имели место и очень крупные расследования. </w:t>
      </w:r>
      <w:r w:rsidRPr="0022436F">
        <w:rPr>
          <w:lang w:val="ru-RU"/>
        </w:rPr>
        <w:t>Пост-катастрофная</w:t>
      </w:r>
      <w:r w:rsidR="00A306B2">
        <w:rPr>
          <w:lang w:val="ru-RU"/>
        </w:rPr>
        <w:t xml:space="preserve"> неблагополучная</w:t>
      </w:r>
      <w:r w:rsidRPr="0022436F">
        <w:rPr>
          <w:lang w:val="ru-RU"/>
        </w:rPr>
        <w:t xml:space="preserve"> среда после урагана «Катрины» создала </w:t>
      </w:r>
      <w:r w:rsidR="00A306B2">
        <w:rPr>
          <w:lang w:val="ru-RU"/>
        </w:rPr>
        <w:t xml:space="preserve">условия для того, чтобы департамент </w:t>
      </w:r>
      <w:r w:rsidRPr="0022436F">
        <w:rPr>
          <w:lang w:val="ru-RU"/>
        </w:rPr>
        <w:t>вы</w:t>
      </w:r>
      <w:r w:rsidR="00A306B2">
        <w:rPr>
          <w:lang w:val="ru-RU"/>
        </w:rPr>
        <w:t>шел</w:t>
      </w:r>
      <w:r w:rsidRPr="0022436F">
        <w:rPr>
          <w:lang w:val="ru-RU"/>
        </w:rPr>
        <w:t xml:space="preserve"> на новый уровень коррупции и криминальности, особенно в период аварийной стадии произошедшего. </w:t>
      </w:r>
    </w:p>
    <w:p w14:paraId="06BA93B9" w14:textId="54496B53" w:rsidR="00FC3322" w:rsidRPr="0022436F" w:rsidRDefault="00FC3322" w:rsidP="001932D3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>Особого внимания заслуживают офицеры полиции Нового Орлеана, которые использовали свои позиции и власть против граждан, которых они клялись защищать</w:t>
      </w:r>
      <w:r w:rsidR="00A306B2">
        <w:rPr>
          <w:lang w:val="ru-RU"/>
        </w:rPr>
        <w:t>, нарушая базисные принципы прав человека больше, чем в каком-либо еще городе США.</w:t>
      </w:r>
      <w:r w:rsidRPr="0022436F">
        <w:rPr>
          <w:lang w:val="ru-RU"/>
        </w:rPr>
        <w:t xml:space="preserve"> Управление по гражданским правам Министерства Юстиции США, которое целенаправленно работает </w:t>
      </w:r>
      <w:r w:rsidR="00691C37" w:rsidRPr="0022436F">
        <w:rPr>
          <w:lang w:val="ru-RU"/>
        </w:rPr>
        <w:t xml:space="preserve">для того, чтобы гарантировать соблюдение </w:t>
      </w:r>
      <w:r w:rsidR="00A306B2">
        <w:rPr>
          <w:lang w:val="ru-RU"/>
        </w:rPr>
        <w:t xml:space="preserve">и </w:t>
      </w:r>
      <w:r w:rsidR="00691C37" w:rsidRPr="0022436F">
        <w:rPr>
          <w:lang w:val="ru-RU"/>
        </w:rPr>
        <w:t>охран</w:t>
      </w:r>
      <w:r w:rsidR="00A306B2">
        <w:rPr>
          <w:lang w:val="ru-RU"/>
        </w:rPr>
        <w:t xml:space="preserve">у </w:t>
      </w:r>
      <w:r w:rsidR="00691C37" w:rsidRPr="0022436F">
        <w:rPr>
          <w:lang w:val="ru-RU"/>
        </w:rPr>
        <w:t xml:space="preserve">конституционных порядков, опубликовало расследование в 2010 году. Оно рассказывало о том, как департамент полиции в Новом Орлеане практиковал нелегальные </w:t>
      </w:r>
      <w:r w:rsidR="00691C37" w:rsidRPr="0022436F">
        <w:rPr>
          <w:lang w:val="ru-RU"/>
        </w:rPr>
        <w:lastRenderedPageBreak/>
        <w:t>антиконституционные действия, нарушал федеральные законы во время стадии реконструкции города после урагана</w:t>
      </w:r>
      <w:r w:rsidR="001932D3">
        <w:rPr>
          <w:lang w:val="ru-RU"/>
        </w:rPr>
        <w:t xml:space="preserve">; были случаи </w:t>
      </w:r>
      <w:r w:rsidR="00EE0DDD" w:rsidRPr="0022436F">
        <w:rPr>
          <w:lang w:val="ru-RU"/>
        </w:rPr>
        <w:t>расов</w:t>
      </w:r>
      <w:r w:rsidR="001932D3">
        <w:rPr>
          <w:lang w:val="ru-RU"/>
        </w:rPr>
        <w:t>ой</w:t>
      </w:r>
      <w:r w:rsidR="00EE0DDD" w:rsidRPr="0022436F">
        <w:rPr>
          <w:lang w:val="ru-RU"/>
        </w:rPr>
        <w:t>, этическ</w:t>
      </w:r>
      <w:r w:rsidR="001932D3">
        <w:rPr>
          <w:lang w:val="ru-RU"/>
        </w:rPr>
        <w:t>ой</w:t>
      </w:r>
      <w:r w:rsidR="00EE0DDD" w:rsidRPr="0022436F">
        <w:rPr>
          <w:lang w:val="ru-RU"/>
        </w:rPr>
        <w:t xml:space="preserve"> дискриминаци</w:t>
      </w:r>
      <w:r w:rsidR="001932D3">
        <w:rPr>
          <w:lang w:val="ru-RU"/>
        </w:rPr>
        <w:t>и</w:t>
      </w:r>
      <w:r w:rsidR="00EE0DDD" w:rsidRPr="0022436F">
        <w:rPr>
          <w:lang w:val="ru-RU"/>
        </w:rPr>
        <w:t>, а также дискриминаци</w:t>
      </w:r>
      <w:r w:rsidR="001932D3">
        <w:rPr>
          <w:lang w:val="ru-RU"/>
        </w:rPr>
        <w:t>и</w:t>
      </w:r>
      <w:r w:rsidR="00EE0DDD" w:rsidRPr="0022436F">
        <w:rPr>
          <w:lang w:val="ru-RU"/>
        </w:rPr>
        <w:t xml:space="preserve"> на основе сексуальной ориентации. Кроме того, департамент систематически терпел неудачи в предоставлении эффективных услуг людям с ограниченным знаниям </w:t>
      </w:r>
      <w:r w:rsidR="001932D3">
        <w:rPr>
          <w:lang w:val="ru-RU"/>
        </w:rPr>
        <w:t xml:space="preserve">английского </w:t>
      </w:r>
      <w:r w:rsidR="00EE0DDD" w:rsidRPr="0022436F">
        <w:rPr>
          <w:lang w:val="ru-RU"/>
        </w:rPr>
        <w:t xml:space="preserve">языка, </w:t>
      </w:r>
      <w:r w:rsidR="001932D3">
        <w:rPr>
          <w:lang w:val="ru-RU"/>
        </w:rPr>
        <w:t xml:space="preserve">а также </w:t>
      </w:r>
      <w:r w:rsidR="00EE0DDD" w:rsidRPr="0022436F">
        <w:rPr>
          <w:lang w:val="ru-RU"/>
        </w:rPr>
        <w:t>в расследовани</w:t>
      </w:r>
      <w:r w:rsidR="001932D3">
        <w:rPr>
          <w:lang w:val="ru-RU"/>
        </w:rPr>
        <w:t>ях</w:t>
      </w:r>
      <w:r w:rsidR="00EE0DDD" w:rsidRPr="0022436F">
        <w:rPr>
          <w:lang w:val="ru-RU"/>
        </w:rPr>
        <w:t xml:space="preserve"> сексуальных домогательств и домашнего насилия. </w:t>
      </w:r>
    </w:p>
    <w:p w14:paraId="0C6FFBAF" w14:textId="2E5FE347" w:rsidR="00EE0DDD" w:rsidRPr="0022436F" w:rsidRDefault="00EE0DDD" w:rsidP="001932D3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 xml:space="preserve">В докладе также говорится о многих других устоявшихся практиках департамента, которые делали вклад в антиконституционные действия. </w:t>
      </w:r>
      <w:r w:rsidR="001932D3">
        <w:rPr>
          <w:lang w:val="ru-RU"/>
        </w:rPr>
        <w:t xml:space="preserve">Они </w:t>
      </w:r>
      <w:r w:rsidRPr="0022436F">
        <w:rPr>
          <w:lang w:val="ru-RU"/>
        </w:rPr>
        <w:t xml:space="preserve">включают в себя </w:t>
      </w:r>
      <w:r w:rsidR="001932D3">
        <w:rPr>
          <w:lang w:val="ru-RU"/>
        </w:rPr>
        <w:t xml:space="preserve">некомпетентные </w:t>
      </w:r>
      <w:r w:rsidR="00EA55B7" w:rsidRPr="0022436F">
        <w:rPr>
          <w:lang w:val="ru-RU"/>
        </w:rPr>
        <w:t>системы рекрутинга офицеров, их повышений</w:t>
      </w:r>
      <w:r w:rsidR="001932D3">
        <w:rPr>
          <w:lang w:val="ru-RU"/>
        </w:rPr>
        <w:t xml:space="preserve"> в должности </w:t>
      </w:r>
      <w:r w:rsidR="00EA55B7" w:rsidRPr="0022436F">
        <w:rPr>
          <w:lang w:val="ru-RU"/>
        </w:rPr>
        <w:t>и оценки, несостоятельное</w:t>
      </w:r>
      <w:r w:rsidR="001932D3">
        <w:rPr>
          <w:lang w:val="ru-RU"/>
        </w:rPr>
        <w:t xml:space="preserve"> и неэффективное</w:t>
      </w:r>
      <w:r w:rsidR="00EA55B7" w:rsidRPr="0022436F">
        <w:rPr>
          <w:lang w:val="ru-RU"/>
        </w:rPr>
        <w:t xml:space="preserve"> обучение</w:t>
      </w:r>
      <w:r w:rsidR="001932D3">
        <w:rPr>
          <w:lang w:val="ru-RU"/>
        </w:rPr>
        <w:t xml:space="preserve"> и</w:t>
      </w:r>
      <w:r w:rsidR="00EA55B7" w:rsidRPr="0022436F">
        <w:rPr>
          <w:lang w:val="ru-RU"/>
        </w:rPr>
        <w:t xml:space="preserve"> контроль</w:t>
      </w:r>
      <w:r w:rsidR="001932D3">
        <w:rPr>
          <w:lang w:val="ru-RU"/>
        </w:rPr>
        <w:t xml:space="preserve"> за исполнением</w:t>
      </w:r>
      <w:r w:rsidR="00EA55B7" w:rsidRPr="0022436F">
        <w:rPr>
          <w:lang w:val="ru-RU"/>
        </w:rPr>
        <w:t xml:space="preserve">, неэффективные системы расследований и экспертизы, </w:t>
      </w:r>
      <w:r w:rsidR="001932D3">
        <w:rPr>
          <w:lang w:val="ru-RU"/>
        </w:rPr>
        <w:t xml:space="preserve">неэффективная </w:t>
      </w:r>
      <w:r w:rsidR="00EA55B7" w:rsidRPr="0022436F">
        <w:rPr>
          <w:lang w:val="ru-RU"/>
        </w:rPr>
        <w:t>система оплаты труда, не ориентированная на общину политика, а также недостаток надлежащей опеки общности.</w:t>
      </w:r>
      <w:r w:rsidR="001932D3">
        <w:rPr>
          <w:lang w:val="ru-RU"/>
        </w:rPr>
        <w:t xml:space="preserve"> </w:t>
      </w:r>
    </w:p>
    <w:p w14:paraId="31752B29" w14:textId="77059D48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2D6FC7BF" w14:textId="344EB624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10B5145E" w14:textId="1074D4F3" w:rsidR="00EA55B7" w:rsidRPr="0022436F" w:rsidRDefault="00EA55B7" w:rsidP="001932D3">
      <w:pPr>
        <w:spacing w:line="276" w:lineRule="auto"/>
        <w:rPr>
          <w:lang w:val="ru-RU"/>
        </w:rPr>
      </w:pPr>
    </w:p>
    <w:p w14:paraId="6D1A354F" w14:textId="217BF909" w:rsidR="00EA55B7" w:rsidRPr="0022436F" w:rsidRDefault="00EA55B7" w:rsidP="0022436F">
      <w:pPr>
        <w:spacing w:line="276" w:lineRule="auto"/>
        <w:ind w:firstLine="720"/>
        <w:jc w:val="center"/>
        <w:rPr>
          <w:lang w:val="ru-RU"/>
        </w:rPr>
      </w:pPr>
    </w:p>
    <w:p w14:paraId="2C0D7FF3" w14:textId="7072E09D" w:rsidR="00EA55B7" w:rsidRPr="0022436F" w:rsidRDefault="00EA55B7" w:rsidP="0022436F">
      <w:pPr>
        <w:spacing w:line="276" w:lineRule="auto"/>
        <w:ind w:firstLine="720"/>
        <w:jc w:val="center"/>
        <w:rPr>
          <w:b/>
          <w:lang w:val="ru-RU"/>
        </w:rPr>
      </w:pPr>
      <w:r w:rsidRPr="0022436F">
        <w:rPr>
          <w:b/>
          <w:lang w:val="ru-RU"/>
        </w:rPr>
        <w:t>ИТОГИ</w:t>
      </w:r>
      <w:r w:rsidR="00B530DF" w:rsidRPr="0022436F">
        <w:rPr>
          <w:b/>
          <w:lang w:val="ru-RU"/>
        </w:rPr>
        <w:t xml:space="preserve">: применение фокуса на права человека в практике планирования и менеджмента последствий катастроф и </w:t>
      </w:r>
      <w:r w:rsidR="001932D3">
        <w:rPr>
          <w:b/>
          <w:lang w:val="ru-RU"/>
        </w:rPr>
        <w:t>применение концепции</w:t>
      </w:r>
      <w:r w:rsidR="00B530DF" w:rsidRPr="0022436F">
        <w:rPr>
          <w:b/>
          <w:lang w:val="ru-RU"/>
        </w:rPr>
        <w:t xml:space="preserve"> прав человека для содействия в преследовании и </w:t>
      </w:r>
      <w:r w:rsidR="008870D7" w:rsidRPr="0022436F">
        <w:rPr>
          <w:b/>
          <w:lang w:val="ru-RU"/>
        </w:rPr>
        <w:t>пресечении нарушений прав человека, вызванных коррупцией</w:t>
      </w:r>
    </w:p>
    <w:p w14:paraId="28B79883" w14:textId="2662AB1D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324B42FD" w14:textId="1E1754B0" w:rsidR="00EA55B7" w:rsidRPr="0022436F" w:rsidRDefault="008870D7" w:rsidP="00F50A49">
      <w:pPr>
        <w:spacing w:line="276" w:lineRule="auto"/>
        <w:ind w:firstLine="720"/>
        <w:jc w:val="both"/>
        <w:rPr>
          <w:lang w:val="ru-RU"/>
        </w:rPr>
      </w:pPr>
      <w:bookmarkStart w:id="0" w:name="_GoBack"/>
      <w:r w:rsidRPr="0022436F">
        <w:rPr>
          <w:lang w:val="ru-RU"/>
        </w:rPr>
        <w:t xml:space="preserve">Институт экономики и мира полагает: увеличение объема коррупции в правоохранительных органах и судебной сфере напрямую подрывает </w:t>
      </w:r>
      <w:r w:rsidR="001932D3">
        <w:rPr>
          <w:lang w:val="ru-RU"/>
        </w:rPr>
        <w:t>верховенство</w:t>
      </w:r>
      <w:r w:rsidRPr="0022436F">
        <w:rPr>
          <w:lang w:val="ru-RU"/>
        </w:rPr>
        <w:t xml:space="preserve"> закон</w:t>
      </w:r>
      <w:r w:rsidR="001932D3">
        <w:rPr>
          <w:lang w:val="ru-RU"/>
        </w:rPr>
        <w:t>а</w:t>
      </w:r>
      <w:r w:rsidRPr="0022436F">
        <w:rPr>
          <w:lang w:val="ru-RU"/>
        </w:rPr>
        <w:t>, тем самым увеличивая политическую нестабильность, что может привести к коллапсу инстит</w:t>
      </w:r>
      <w:r w:rsidR="001932D3">
        <w:rPr>
          <w:lang w:val="ru-RU"/>
        </w:rPr>
        <w:t>утов</w:t>
      </w:r>
      <w:r w:rsidRPr="0022436F">
        <w:rPr>
          <w:lang w:val="ru-RU"/>
        </w:rPr>
        <w:t xml:space="preserve">, отвечающих за предотвращение насилия и конфликтов. </w:t>
      </w:r>
      <w:r w:rsidR="001932D3">
        <w:rPr>
          <w:lang w:val="ru-RU"/>
        </w:rPr>
        <w:t xml:space="preserve">Как результат, </w:t>
      </w:r>
      <w:r w:rsidR="00A634E3" w:rsidRPr="0022436F">
        <w:rPr>
          <w:lang w:val="ru-RU"/>
        </w:rPr>
        <w:t xml:space="preserve">как только коррупция достигает определенного уровня, полицейские силы перестают исполнять полезные функции по контролю проблемы, и сами становятся частью проблемы. </w:t>
      </w:r>
    </w:p>
    <w:p w14:paraId="3EB1705A" w14:textId="5E68A098" w:rsidR="00A634E3" w:rsidRPr="0022436F" w:rsidRDefault="00A634E3" w:rsidP="00F50A49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 xml:space="preserve">Управление ООН по наркотикам и преступности рассматривает применение </w:t>
      </w:r>
      <w:r w:rsidR="00204777" w:rsidRPr="0022436F">
        <w:rPr>
          <w:lang w:val="ru-RU"/>
        </w:rPr>
        <w:t>уголовного законодательства в качестве основного оружия в борьбе с коррупцией. Однако, на сегодняшний день антикоррупционные конференции ООН и другие международные мероприятия, цель</w:t>
      </w:r>
      <w:r w:rsidR="001932D3">
        <w:rPr>
          <w:lang w:val="ru-RU"/>
        </w:rPr>
        <w:t>ю</w:t>
      </w:r>
      <w:r w:rsidR="00204777" w:rsidRPr="0022436F">
        <w:rPr>
          <w:lang w:val="ru-RU"/>
        </w:rPr>
        <w:t xml:space="preserve"> которых </w:t>
      </w:r>
      <w:r w:rsidR="001932D3">
        <w:rPr>
          <w:lang w:val="ru-RU"/>
        </w:rPr>
        <w:t xml:space="preserve">является </w:t>
      </w:r>
      <w:r w:rsidR="00204777" w:rsidRPr="0022436F">
        <w:rPr>
          <w:lang w:val="ru-RU"/>
        </w:rPr>
        <w:t>борьба с коррупцией, не обеспечива</w:t>
      </w:r>
      <w:r w:rsidR="001932D3">
        <w:rPr>
          <w:lang w:val="ru-RU"/>
        </w:rPr>
        <w:t>ют должное</w:t>
      </w:r>
      <w:r w:rsidR="00204777" w:rsidRPr="0022436F">
        <w:rPr>
          <w:lang w:val="ru-RU"/>
        </w:rPr>
        <w:t xml:space="preserve"> исполнение </w:t>
      </w:r>
      <w:r w:rsidR="001932D3">
        <w:rPr>
          <w:lang w:val="ru-RU"/>
        </w:rPr>
        <w:t xml:space="preserve">уголовного преследования </w:t>
      </w:r>
      <w:r w:rsidR="00204777" w:rsidRPr="0022436F">
        <w:rPr>
          <w:lang w:val="ru-RU"/>
        </w:rPr>
        <w:t xml:space="preserve">эффективно и в полной мере. Политическое стремление к принуждению ставится под сомнение разными уровнями толерантности к коррупции должностных лиц </w:t>
      </w:r>
      <w:r w:rsidR="00C63E64" w:rsidRPr="0022436F">
        <w:rPr>
          <w:lang w:val="ru-RU"/>
        </w:rPr>
        <w:t xml:space="preserve">в разных странах. </w:t>
      </w:r>
      <w:r w:rsidR="001932D3">
        <w:rPr>
          <w:lang w:val="ru-RU"/>
        </w:rPr>
        <w:t>П</w:t>
      </w:r>
      <w:r w:rsidR="00C63E64" w:rsidRPr="0022436F">
        <w:rPr>
          <w:lang w:val="ru-RU"/>
        </w:rPr>
        <w:t xml:space="preserve">еред использованием уголовного законодательства для борьбы с коррупцией стоит две основные проблемы: </w:t>
      </w:r>
    </w:p>
    <w:p w14:paraId="0E8DC9D6" w14:textId="4E0FFEE7" w:rsidR="00526491" w:rsidRPr="0022436F" w:rsidRDefault="008F21F5" w:rsidP="00F50A49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22436F">
        <w:rPr>
          <w:lang w:val="ru-RU"/>
        </w:rPr>
        <w:lastRenderedPageBreak/>
        <w:t>Частая</w:t>
      </w:r>
      <w:r w:rsidR="001932D3">
        <w:rPr>
          <w:lang w:val="ru-RU"/>
        </w:rPr>
        <w:t xml:space="preserve"> </w:t>
      </w:r>
      <w:r w:rsidRPr="0022436F">
        <w:rPr>
          <w:lang w:val="ru-RU"/>
        </w:rPr>
        <w:t xml:space="preserve">нехватка политического стремления преследовать случаи коррупции и нарушения прав человека, о чем свидетельствуют </w:t>
      </w:r>
      <w:r w:rsidR="005A7F90" w:rsidRPr="0022436F">
        <w:rPr>
          <w:lang w:val="ru-RU"/>
        </w:rPr>
        <w:t xml:space="preserve">несостоятельные задержания виновников в коррупции, являющейся причиной </w:t>
      </w:r>
      <w:r w:rsidR="00526491" w:rsidRPr="0022436F">
        <w:rPr>
          <w:lang w:val="ru-RU"/>
        </w:rPr>
        <w:t>нарушения прав человека, которые почти никогда не доходят до суда.</w:t>
      </w:r>
    </w:p>
    <w:p w14:paraId="5F45EF3D" w14:textId="38DA99F1" w:rsidR="008F21F5" w:rsidRPr="0022436F" w:rsidRDefault="00526491" w:rsidP="00F50A49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22436F">
        <w:rPr>
          <w:lang w:val="ru-RU"/>
        </w:rPr>
        <w:t>Строгие правила в отношении свидетельства и доказательств, которые осложняют успешное привлечение к уголовной ответственности виновников.</w:t>
      </w:r>
    </w:p>
    <w:p w14:paraId="746832F2" w14:textId="6023AF5A" w:rsidR="00526491" w:rsidRDefault="00526491" w:rsidP="00F50A49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>Использование Концепции прав человека</w:t>
      </w:r>
      <w:r w:rsidRPr="0022436F">
        <w:rPr>
          <w:lang w:val="ru-RU"/>
        </w:rPr>
        <w:t xml:space="preserve"> может предложить другие, потенциально более эффективные подходы к преследованию актов коррупции </w:t>
      </w:r>
      <w:r w:rsidR="001932D3">
        <w:rPr>
          <w:lang w:val="ru-RU"/>
        </w:rPr>
        <w:t>и</w:t>
      </w:r>
      <w:r w:rsidRPr="0022436F">
        <w:rPr>
          <w:lang w:val="ru-RU"/>
        </w:rPr>
        <w:t xml:space="preserve"> нарушений прав человека.</w:t>
      </w:r>
    </w:p>
    <w:p w14:paraId="3E9BDCF7" w14:textId="2399F77F" w:rsidR="00EA55B7" w:rsidRPr="0022436F" w:rsidRDefault="0022436F" w:rsidP="00F50A49">
      <w:pPr>
        <w:spacing w:line="276" w:lineRule="auto"/>
        <w:ind w:firstLine="720"/>
        <w:jc w:val="both"/>
        <w:rPr>
          <w:lang w:val="ru-RU"/>
        </w:rPr>
      </w:pPr>
      <w:r w:rsidRPr="0022436F">
        <w:rPr>
          <w:lang w:val="ru-RU"/>
        </w:rPr>
        <w:t xml:space="preserve">Использование Концепции прав человека в планировании </w:t>
      </w:r>
      <w:r>
        <w:rPr>
          <w:lang w:val="ru-RU"/>
        </w:rPr>
        <w:t>противо</w:t>
      </w:r>
      <w:r w:rsidRPr="0022436F">
        <w:rPr>
          <w:lang w:val="ru-RU"/>
        </w:rPr>
        <w:t>действий в случаях чрезвычайных ситуаций, включая преследование случаев коррупции как нарушений прав человека на основе Конституции, позволит, во-первых, обеспечить целостное, ориентированное на человека и его права, смягчение последствий природных бедствий, во-вторых, повысить уровень осведомленности общественности о нарушениях прав человека, происходящих в результате коррупции во время восстановления после природных катаклизм, и в-третьих, предотвратить совершение коррупционных правонарушений и нарушений прав человека в будущем за счет внедрения четких стандартов и строгой подотчетности.</w:t>
      </w:r>
    </w:p>
    <w:bookmarkEnd w:id="0"/>
    <w:p w14:paraId="40C5989E" w14:textId="777CB558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0645E9E8" w14:textId="432B235A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68F804C4" w14:textId="0DDBC193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429DED3C" w14:textId="3FA2DF8D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66670C5F" w14:textId="1A5284C9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6ABCD88D" w14:textId="69CC88A4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p w14:paraId="66A2D93D" w14:textId="77777777" w:rsidR="00EA55B7" w:rsidRPr="0022436F" w:rsidRDefault="00EA55B7" w:rsidP="0022436F">
      <w:pPr>
        <w:spacing w:line="276" w:lineRule="auto"/>
        <w:ind w:firstLine="720"/>
        <w:rPr>
          <w:lang w:val="ru-RU"/>
        </w:rPr>
      </w:pPr>
    </w:p>
    <w:sectPr w:rsidR="00EA55B7" w:rsidRPr="0022436F" w:rsidSect="0031173F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2B62" w14:textId="77777777" w:rsidR="004E2023" w:rsidRDefault="004E2023" w:rsidP="00A306B2">
      <w:r>
        <w:separator/>
      </w:r>
    </w:p>
  </w:endnote>
  <w:endnote w:type="continuationSeparator" w:id="0">
    <w:p w14:paraId="375612ED" w14:textId="77777777" w:rsidR="004E2023" w:rsidRDefault="004E2023" w:rsidP="00A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543538"/>
      <w:docPartObj>
        <w:docPartGallery w:val="Page Numbers (Bottom of Page)"/>
        <w:docPartUnique/>
      </w:docPartObj>
    </w:sdtPr>
    <w:sdtContent>
      <w:p w14:paraId="23EA21FD" w14:textId="3B406DDC" w:rsidR="00A306B2" w:rsidRDefault="00A306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49" w:rsidRPr="00F50A49">
          <w:rPr>
            <w:noProof/>
            <w:lang w:val="ru-RU"/>
          </w:rPr>
          <w:t>4</w:t>
        </w:r>
        <w:r>
          <w:fldChar w:fldCharType="end"/>
        </w:r>
      </w:p>
    </w:sdtContent>
  </w:sdt>
  <w:p w14:paraId="52C66D73" w14:textId="77777777" w:rsidR="00A306B2" w:rsidRDefault="00A30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014D" w14:textId="77777777" w:rsidR="004E2023" w:rsidRDefault="004E2023" w:rsidP="00A306B2">
      <w:r>
        <w:separator/>
      </w:r>
    </w:p>
  </w:footnote>
  <w:footnote w:type="continuationSeparator" w:id="0">
    <w:p w14:paraId="2A434A2B" w14:textId="77777777" w:rsidR="004E2023" w:rsidRDefault="004E2023" w:rsidP="00A3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1F2B"/>
    <w:multiLevelType w:val="hybridMultilevel"/>
    <w:tmpl w:val="C4DA61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BD67A3"/>
    <w:multiLevelType w:val="hybridMultilevel"/>
    <w:tmpl w:val="4C42E8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E6254"/>
    <w:multiLevelType w:val="hybridMultilevel"/>
    <w:tmpl w:val="0AACA9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0"/>
    <w:rsid w:val="0001420E"/>
    <w:rsid w:val="000364F0"/>
    <w:rsid w:val="00067577"/>
    <w:rsid w:val="00084FEC"/>
    <w:rsid w:val="001932D3"/>
    <w:rsid w:val="001F1118"/>
    <w:rsid w:val="00204777"/>
    <w:rsid w:val="00221DE8"/>
    <w:rsid w:val="0022436F"/>
    <w:rsid w:val="0031173F"/>
    <w:rsid w:val="0032733E"/>
    <w:rsid w:val="0043282B"/>
    <w:rsid w:val="00450E50"/>
    <w:rsid w:val="0045295D"/>
    <w:rsid w:val="004E2023"/>
    <w:rsid w:val="00526491"/>
    <w:rsid w:val="005A7F90"/>
    <w:rsid w:val="006743F8"/>
    <w:rsid w:val="00691C37"/>
    <w:rsid w:val="00693FEA"/>
    <w:rsid w:val="007466DF"/>
    <w:rsid w:val="007F2EFA"/>
    <w:rsid w:val="00821EFD"/>
    <w:rsid w:val="008870D7"/>
    <w:rsid w:val="008F21F5"/>
    <w:rsid w:val="00901199"/>
    <w:rsid w:val="00950EA6"/>
    <w:rsid w:val="0095114E"/>
    <w:rsid w:val="00A0238E"/>
    <w:rsid w:val="00A306B2"/>
    <w:rsid w:val="00A50A4F"/>
    <w:rsid w:val="00A634E3"/>
    <w:rsid w:val="00AA12F8"/>
    <w:rsid w:val="00AB6D21"/>
    <w:rsid w:val="00B23502"/>
    <w:rsid w:val="00B25CA3"/>
    <w:rsid w:val="00B530DF"/>
    <w:rsid w:val="00C06263"/>
    <w:rsid w:val="00C63E64"/>
    <w:rsid w:val="00D40521"/>
    <w:rsid w:val="00DF0C2E"/>
    <w:rsid w:val="00EA55B7"/>
    <w:rsid w:val="00EE0DDD"/>
    <w:rsid w:val="00F025F9"/>
    <w:rsid w:val="00F50A49"/>
    <w:rsid w:val="00F56D92"/>
    <w:rsid w:val="00F7079B"/>
    <w:rsid w:val="00FA3010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75B39"/>
  <w14:defaultImageDpi w14:val="300"/>
  <w15:docId w15:val="{31E4FB62-1850-4248-B1BC-C4A71AF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06B2"/>
  </w:style>
  <w:style w:type="paragraph" w:styleId="a6">
    <w:name w:val="footer"/>
    <w:basedOn w:val="a"/>
    <w:link w:val="a7"/>
    <w:uiPriority w:val="99"/>
    <w:unhideWhenUsed/>
    <w:rsid w:val="00A30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 Reception</dc:creator>
  <cp:keywords/>
  <dc:description/>
  <cp:lastModifiedBy>Ефимова Алина Вадимовна</cp:lastModifiedBy>
  <cp:revision>3</cp:revision>
  <dcterms:created xsi:type="dcterms:W3CDTF">2017-11-22T12:58:00Z</dcterms:created>
  <dcterms:modified xsi:type="dcterms:W3CDTF">2017-11-22T12:58:00Z</dcterms:modified>
</cp:coreProperties>
</file>